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0008" w:rsidRDefault="00E40008" w:rsidP="00E40008">
      <w:pPr>
        <w:pStyle w:val="ConsPlusNormal"/>
        <w:ind w:firstLine="540"/>
        <w:jc w:val="both"/>
      </w:pPr>
      <w:r>
        <w:t>Стоимость технологического присоединения к электрическим сетям сетевой организации (не заполняется, в случае наличия на официальном сайте сетевой организации в сети Интернет интерактивного инструмента, который позволяет автоматически рассчитывать стоимость технологического присоединения при вводе параметров, предусмотренных настоящим пунктом)</w:t>
      </w:r>
      <w:r w:rsidR="002C09A2">
        <w:t xml:space="preserve"> (</w:t>
      </w:r>
      <w:proofErr w:type="spellStart"/>
      <w:r w:rsidR="002C09A2">
        <w:t>руб</w:t>
      </w:r>
      <w:proofErr w:type="spellEnd"/>
      <w:r w:rsidR="002C09A2">
        <w:t>)</w:t>
      </w:r>
      <w:r>
        <w:t>.</w:t>
      </w:r>
    </w:p>
    <w:p w:rsidR="00E40008" w:rsidRDefault="00E40008" w:rsidP="00E40008">
      <w:pPr>
        <w:pStyle w:val="ConsPlusNormal"/>
        <w:jc w:val="both"/>
      </w:pPr>
    </w:p>
    <w:tbl>
      <w:tblPr>
        <w:tblW w:w="96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628"/>
        <w:gridCol w:w="1708"/>
        <w:gridCol w:w="1402"/>
        <w:gridCol w:w="620"/>
        <w:gridCol w:w="620"/>
        <w:gridCol w:w="620"/>
        <w:gridCol w:w="620"/>
        <w:gridCol w:w="620"/>
        <w:gridCol w:w="620"/>
        <w:gridCol w:w="620"/>
        <w:gridCol w:w="621"/>
      </w:tblGrid>
      <w:tr w:rsidR="00E40008" w:rsidTr="002C09A2">
        <w:tc>
          <w:tcPr>
            <w:tcW w:w="4738" w:type="dxa"/>
            <w:gridSpan w:val="3"/>
          </w:tcPr>
          <w:p w:rsidR="00E40008" w:rsidRDefault="00E40008" w:rsidP="0082283E">
            <w:pPr>
              <w:pStyle w:val="ConsPlusNormal"/>
              <w:jc w:val="center"/>
            </w:pPr>
            <w:r>
              <w:t>Мощность энергопринимающих устройств заявителя, кВт</w:t>
            </w:r>
          </w:p>
        </w:tc>
        <w:tc>
          <w:tcPr>
            <w:tcW w:w="1240" w:type="dxa"/>
            <w:gridSpan w:val="2"/>
          </w:tcPr>
          <w:p w:rsidR="00E40008" w:rsidRDefault="00E40008" w:rsidP="0082283E">
            <w:pPr>
              <w:pStyle w:val="ConsPlusNormal"/>
              <w:jc w:val="center"/>
            </w:pPr>
            <w:r>
              <w:t>15</w:t>
            </w:r>
          </w:p>
        </w:tc>
        <w:tc>
          <w:tcPr>
            <w:tcW w:w="1240" w:type="dxa"/>
            <w:gridSpan w:val="2"/>
          </w:tcPr>
          <w:p w:rsidR="00E40008" w:rsidRDefault="00E40008" w:rsidP="0082283E">
            <w:pPr>
              <w:pStyle w:val="ConsPlusNormal"/>
              <w:jc w:val="center"/>
            </w:pPr>
            <w:r>
              <w:t>150</w:t>
            </w:r>
          </w:p>
        </w:tc>
        <w:tc>
          <w:tcPr>
            <w:tcW w:w="1240" w:type="dxa"/>
            <w:gridSpan w:val="2"/>
          </w:tcPr>
          <w:p w:rsidR="00E40008" w:rsidRDefault="00E40008" w:rsidP="0082283E">
            <w:pPr>
              <w:pStyle w:val="ConsPlusNormal"/>
              <w:jc w:val="center"/>
            </w:pPr>
            <w:r>
              <w:t>250</w:t>
            </w:r>
          </w:p>
        </w:tc>
        <w:tc>
          <w:tcPr>
            <w:tcW w:w="1241" w:type="dxa"/>
            <w:gridSpan w:val="2"/>
          </w:tcPr>
          <w:p w:rsidR="00E40008" w:rsidRDefault="00E40008" w:rsidP="0082283E">
            <w:pPr>
              <w:pStyle w:val="ConsPlusNormal"/>
              <w:jc w:val="center"/>
            </w:pPr>
            <w:r>
              <w:t>670</w:t>
            </w:r>
          </w:p>
        </w:tc>
      </w:tr>
      <w:tr w:rsidR="00E40008" w:rsidTr="002C09A2">
        <w:tc>
          <w:tcPr>
            <w:tcW w:w="4738" w:type="dxa"/>
            <w:gridSpan w:val="3"/>
          </w:tcPr>
          <w:p w:rsidR="00E40008" w:rsidRDefault="00E40008" w:rsidP="0082283E">
            <w:pPr>
              <w:pStyle w:val="ConsPlusNormal"/>
              <w:jc w:val="center"/>
            </w:pPr>
            <w:r>
              <w:t>Категория надежности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 - 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 - 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 - 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III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 - II</w:t>
            </w:r>
          </w:p>
        </w:tc>
        <w:tc>
          <w:tcPr>
            <w:tcW w:w="621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III</w:t>
            </w:r>
          </w:p>
        </w:tc>
      </w:tr>
      <w:tr w:rsidR="00E40008" w:rsidTr="002C09A2">
        <w:tc>
          <w:tcPr>
            <w:tcW w:w="1628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Расстояние до границ земельного участка заявителя, м</w:t>
            </w:r>
          </w:p>
        </w:tc>
        <w:tc>
          <w:tcPr>
            <w:tcW w:w="1708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Необходимость строительства подстанции</w:t>
            </w:r>
          </w:p>
        </w:tc>
        <w:tc>
          <w:tcPr>
            <w:tcW w:w="1402" w:type="dxa"/>
          </w:tcPr>
          <w:p w:rsidR="00E40008" w:rsidRDefault="00E40008" w:rsidP="0082283E">
            <w:pPr>
              <w:pStyle w:val="ConsPlusNormal"/>
              <w:jc w:val="center"/>
            </w:pPr>
            <w:r>
              <w:t>Тип линии</w:t>
            </w: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0" w:type="dxa"/>
          </w:tcPr>
          <w:p w:rsidR="00E40008" w:rsidRDefault="00E40008" w:rsidP="0082283E">
            <w:pPr>
              <w:pStyle w:val="ConsPlusNormal"/>
            </w:pPr>
          </w:p>
        </w:tc>
        <w:tc>
          <w:tcPr>
            <w:tcW w:w="621" w:type="dxa"/>
          </w:tcPr>
          <w:p w:rsidR="00E40008" w:rsidRDefault="00E40008" w:rsidP="0082283E">
            <w:pPr>
              <w:pStyle w:val="ConsPlusNormal"/>
            </w:pPr>
          </w:p>
        </w:tc>
      </w:tr>
      <w:tr w:rsidR="002C09A2" w:rsidTr="002C09A2">
        <w:tc>
          <w:tcPr>
            <w:tcW w:w="1628" w:type="dxa"/>
            <w:vMerge w:val="restart"/>
            <w:vAlign w:val="center"/>
          </w:tcPr>
          <w:p w:rsidR="002C09A2" w:rsidRDefault="002C09A2" w:rsidP="002C09A2">
            <w:pPr>
              <w:pStyle w:val="ConsPlusNormal"/>
              <w:jc w:val="center"/>
            </w:pPr>
            <w:bookmarkStart w:id="0" w:name="_GoBack" w:colFirst="3" w:colLast="10"/>
            <w:r>
              <w:t>500 - сельская местность/300 - городская местность</w:t>
            </w:r>
          </w:p>
        </w:tc>
        <w:tc>
          <w:tcPr>
            <w:tcW w:w="1708" w:type="dxa"/>
            <w:vMerge w:val="restart"/>
            <w:vAlign w:val="center"/>
          </w:tcPr>
          <w:p w:rsidR="002C09A2" w:rsidRDefault="002C09A2" w:rsidP="002C09A2">
            <w:pPr>
              <w:pStyle w:val="ConsPlusNormal"/>
              <w:jc w:val="center"/>
            </w:pPr>
            <w:r>
              <w:t>Да</w:t>
            </w:r>
          </w:p>
        </w:tc>
        <w:tc>
          <w:tcPr>
            <w:tcW w:w="1402" w:type="dxa"/>
            <w:vAlign w:val="center"/>
          </w:tcPr>
          <w:p w:rsidR="002C09A2" w:rsidRDefault="002C09A2" w:rsidP="002C09A2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2C09A2" w:rsidRPr="00FC6DF1" w:rsidRDefault="002C09A2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2C09A2" w:rsidRPr="00FC6DF1" w:rsidRDefault="002C09A2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2 982 750,24 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1 708 659,24</w:t>
            </w:r>
          </w:p>
        </w:tc>
        <w:tc>
          <w:tcPr>
            <w:tcW w:w="620" w:type="dxa"/>
          </w:tcPr>
          <w:p w:rsidR="002C09A2" w:rsidRPr="00FC6DF1" w:rsidRDefault="00FC6DF1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3 119 521,50</w:t>
            </w:r>
          </w:p>
        </w:tc>
        <w:tc>
          <w:tcPr>
            <w:tcW w:w="621" w:type="dxa"/>
          </w:tcPr>
          <w:p w:rsidR="002C09A2" w:rsidRPr="00FC6DF1" w:rsidRDefault="00FC6DF1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1 845 430,50</w:t>
            </w:r>
          </w:p>
        </w:tc>
      </w:tr>
      <w:tr w:rsidR="002C09A2" w:rsidTr="002C09A2">
        <w:tc>
          <w:tcPr>
            <w:tcW w:w="1628" w:type="dxa"/>
            <w:vMerge/>
          </w:tcPr>
          <w:p w:rsidR="002C09A2" w:rsidRDefault="002C09A2" w:rsidP="002C09A2"/>
        </w:tc>
        <w:tc>
          <w:tcPr>
            <w:tcW w:w="1708" w:type="dxa"/>
            <w:vMerge/>
          </w:tcPr>
          <w:p w:rsidR="002C09A2" w:rsidRDefault="002C09A2" w:rsidP="002C09A2"/>
        </w:tc>
        <w:tc>
          <w:tcPr>
            <w:tcW w:w="1402" w:type="dxa"/>
            <w:vAlign w:val="center"/>
          </w:tcPr>
          <w:p w:rsidR="002C09A2" w:rsidRDefault="002C09A2" w:rsidP="002C09A2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2C09A2" w:rsidRPr="00FC6DF1" w:rsidRDefault="002C09A2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2C09A2" w:rsidRPr="00FC6DF1" w:rsidRDefault="002C09A2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2 982 750,24 </w:t>
            </w:r>
          </w:p>
        </w:tc>
        <w:tc>
          <w:tcPr>
            <w:tcW w:w="620" w:type="dxa"/>
          </w:tcPr>
          <w:p w:rsidR="002C09A2" w:rsidRPr="00FC6DF1" w:rsidRDefault="005C6C34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1 708 659,24</w:t>
            </w:r>
          </w:p>
        </w:tc>
        <w:tc>
          <w:tcPr>
            <w:tcW w:w="620" w:type="dxa"/>
          </w:tcPr>
          <w:p w:rsidR="002C09A2" w:rsidRPr="00FC6DF1" w:rsidRDefault="00FC6DF1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2 982 750,24</w:t>
            </w:r>
          </w:p>
        </w:tc>
        <w:tc>
          <w:tcPr>
            <w:tcW w:w="621" w:type="dxa"/>
          </w:tcPr>
          <w:p w:rsidR="002C09A2" w:rsidRPr="00FC6DF1" w:rsidRDefault="00FC6DF1" w:rsidP="002C09A2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1 708 659,24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Нет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1 949 628,00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1 123 524,00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571 339,50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571 339,50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1 949 628,00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1 123 524,00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434 568,24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434 568,24</w:t>
            </w:r>
          </w:p>
        </w:tc>
      </w:tr>
      <w:tr w:rsidR="00FC6DF1" w:rsidTr="002C09A2">
        <w:tc>
          <w:tcPr>
            <w:tcW w:w="162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750</w:t>
            </w:r>
          </w:p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Да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3 935 862,95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2 661 771,95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3 935 862,95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2 661 771,95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3 593 934,80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2 319 843,80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3 593 934,80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2 319 843,80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Нет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1 387 680,95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1 387 680,95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1 387 680,95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1 387 680,95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1 045 752,80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1 045 752,80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1 045 752,80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1 045 752,80</w:t>
            </w:r>
          </w:p>
        </w:tc>
      </w:tr>
      <w:tr w:rsidR="00FC6DF1" w:rsidTr="002C09A2">
        <w:tc>
          <w:tcPr>
            <w:tcW w:w="162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1000</w:t>
            </w:r>
          </w:p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Да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333333"/>
                <w:sz w:val="20"/>
                <w:shd w:val="clear" w:color="auto" w:fill="F8F8F8"/>
              </w:rPr>
              <w:t> </w:t>
            </w: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4 389 385,97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3 115 294,97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4 389 385,97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3 115 294,97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3 933 481,78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2 659 390,78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3 933 481,78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2 659 390,78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Нет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1 841 203,9</w:t>
            </w: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7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1 841 203,9</w:t>
            </w: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7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1 841 203,9</w:t>
            </w: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7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1 841 203,9</w:t>
            </w: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lastRenderedPageBreak/>
              <w:t>7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1 385 299,78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1 385 299,78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1 385 299,78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1 385 299,78</w:t>
            </w:r>
          </w:p>
        </w:tc>
      </w:tr>
      <w:tr w:rsidR="00FC6DF1" w:rsidTr="002C09A2">
        <w:tc>
          <w:tcPr>
            <w:tcW w:w="162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1250</w:t>
            </w:r>
          </w:p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Да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4 842 909,00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3 568 818,00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4 842 909,00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3 568 818,00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4 273 028,76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2 998 937,76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4 273 028,76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2 998 937,76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 w:val="restart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Нет</w:t>
            </w:r>
          </w:p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КЛ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2 294 727,00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2 294 727,00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2 294 727,00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2 294 727,00</w:t>
            </w:r>
          </w:p>
        </w:tc>
      </w:tr>
      <w:tr w:rsidR="00FC6DF1" w:rsidTr="002C09A2">
        <w:tc>
          <w:tcPr>
            <w:tcW w:w="1628" w:type="dxa"/>
            <w:vMerge/>
          </w:tcPr>
          <w:p w:rsidR="00FC6DF1" w:rsidRDefault="00FC6DF1" w:rsidP="00FC6DF1"/>
        </w:tc>
        <w:tc>
          <w:tcPr>
            <w:tcW w:w="1708" w:type="dxa"/>
            <w:vMerge/>
          </w:tcPr>
          <w:p w:rsidR="00FC6DF1" w:rsidRDefault="00FC6DF1" w:rsidP="00FC6DF1"/>
        </w:tc>
        <w:tc>
          <w:tcPr>
            <w:tcW w:w="1402" w:type="dxa"/>
            <w:vAlign w:val="center"/>
          </w:tcPr>
          <w:p w:rsidR="00FC6DF1" w:rsidRDefault="00FC6DF1" w:rsidP="00FC6DF1">
            <w:pPr>
              <w:pStyle w:val="ConsPlusNormal"/>
              <w:jc w:val="center"/>
            </w:pPr>
            <w:r>
              <w:t>ВЛ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24849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sz w:val="20"/>
              </w:rPr>
              <w:t>550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color w:val="000000"/>
                <w:sz w:val="20"/>
                <w:shd w:val="clear" w:color="auto" w:fill="F2F7FB"/>
              </w:rPr>
              <w:t>178 452,00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1 724 846,76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1 724 846,76</w:t>
            </w:r>
          </w:p>
        </w:tc>
        <w:tc>
          <w:tcPr>
            <w:tcW w:w="620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1 724 846,76</w:t>
            </w:r>
          </w:p>
        </w:tc>
        <w:tc>
          <w:tcPr>
            <w:tcW w:w="621" w:type="dxa"/>
          </w:tcPr>
          <w:p w:rsidR="00FC6DF1" w:rsidRPr="00FC6DF1" w:rsidRDefault="00FC6DF1" w:rsidP="00FC6DF1">
            <w:pPr>
              <w:pStyle w:val="ConsPlusNormal"/>
              <w:rPr>
                <w:rFonts w:ascii="Times New Roman" w:hAnsi="Times New Roman" w:cs="Times New Roman"/>
                <w:sz w:val="20"/>
              </w:rPr>
            </w:pPr>
            <w:r w:rsidRPr="00FC6DF1">
              <w:rPr>
                <w:rFonts w:ascii="Times New Roman" w:hAnsi="Times New Roman" w:cs="Times New Roman"/>
                <w:bCs/>
                <w:color w:val="333333"/>
                <w:sz w:val="20"/>
                <w:shd w:val="clear" w:color="auto" w:fill="F8F8F8"/>
              </w:rPr>
              <w:t>1 724 846,76</w:t>
            </w:r>
          </w:p>
        </w:tc>
      </w:tr>
      <w:bookmarkEnd w:id="0"/>
    </w:tbl>
    <w:p w:rsidR="00547159" w:rsidRDefault="00547159"/>
    <w:sectPr w:rsidR="005471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008"/>
    <w:rsid w:val="002C09A2"/>
    <w:rsid w:val="00547159"/>
    <w:rsid w:val="005C6C34"/>
    <w:rsid w:val="00E40008"/>
    <w:rsid w:val="00FC6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CC8AF"/>
  <w15:chartTrackingRefBased/>
  <w15:docId w15:val="{ED2DBF11-3531-4420-AE76-62DD41DD2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0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E4000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Энергосбыт+</Company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Гребенев Никита Олегович</dc:creator>
  <cp:keywords/>
  <dc:description/>
  <cp:lastModifiedBy>Андрей</cp:lastModifiedBy>
  <cp:revision>2</cp:revision>
  <dcterms:created xsi:type="dcterms:W3CDTF">2019-03-28T08:02:00Z</dcterms:created>
  <dcterms:modified xsi:type="dcterms:W3CDTF">2019-03-29T08:59:00Z</dcterms:modified>
</cp:coreProperties>
</file>